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EE" w:rsidRPr="00222838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4B294B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1075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3E" w:rsidRPr="005E1F2C" w:rsidRDefault="00515971" w:rsidP="00C4197F">
      <w:pPr>
        <w:spacing w:after="0" w:line="240" w:lineRule="atLeast"/>
        <w:ind w:left="-851"/>
        <w:jc w:val="center"/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</w:pPr>
      <w:r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>НОРВЕЖСКИЕ ФЬОРДЫ</w:t>
      </w:r>
    </w:p>
    <w:p w:rsidR="00B9793C" w:rsidRPr="005E1F2C" w:rsidRDefault="003948D9" w:rsidP="004B294B">
      <w:pPr>
        <w:spacing w:after="0" w:line="240" w:lineRule="atLeast"/>
        <w:ind w:left="-851"/>
        <w:jc w:val="center"/>
        <w:rPr>
          <w:rFonts w:ascii="Monotype Corsiva" w:hAnsi="Monotype Corsiva"/>
          <w:b/>
          <w:i/>
        </w:rPr>
      </w:pPr>
      <w:r>
        <w:rPr>
          <w:rFonts w:ascii="Bookman Old Style" w:hAnsi="Bookman Old Style" w:cs="Arial"/>
          <w:b/>
        </w:rPr>
        <w:t>Рига</w:t>
      </w:r>
      <w:r w:rsidR="00DB2DDA">
        <w:rPr>
          <w:rFonts w:ascii="Bookman Old Style" w:hAnsi="Bookman Old Style" w:cs="Arial"/>
          <w:b/>
        </w:rPr>
        <w:t>*</w:t>
      </w:r>
      <w:r>
        <w:rPr>
          <w:rFonts w:ascii="Bookman Old Style" w:hAnsi="Bookman Old Style" w:cs="Arial"/>
          <w:b/>
        </w:rPr>
        <w:t>-</w:t>
      </w:r>
      <w:r w:rsidR="005E1F2C" w:rsidRPr="005E1F2C">
        <w:rPr>
          <w:rFonts w:ascii="Bookman Old Style" w:hAnsi="Bookman Old Style" w:cs="Arial"/>
          <w:b/>
        </w:rPr>
        <w:t>Таллин-</w:t>
      </w:r>
      <w:r w:rsidR="00DF3188">
        <w:rPr>
          <w:rFonts w:ascii="Bookman Old Style" w:hAnsi="Bookman Old Style" w:cs="Arial"/>
          <w:b/>
        </w:rPr>
        <w:t>Стокгольм-</w:t>
      </w:r>
      <w:r w:rsidR="00515971">
        <w:rPr>
          <w:rFonts w:ascii="Bookman Old Style" w:hAnsi="Bookman Old Style" w:cs="Arial"/>
          <w:b/>
        </w:rPr>
        <w:t>Норвежские фьорды*-Берген-Хардангер</w:t>
      </w:r>
      <w:r w:rsidR="00962018">
        <w:rPr>
          <w:rFonts w:ascii="Bookman Old Style" w:hAnsi="Bookman Old Style" w:cs="Arial"/>
          <w:b/>
        </w:rPr>
        <w:t>-</w:t>
      </w:r>
      <w:r w:rsidR="00515971">
        <w:rPr>
          <w:rFonts w:ascii="Bookman Old Style" w:hAnsi="Bookman Old Style" w:cs="Arial"/>
          <w:b/>
        </w:rPr>
        <w:t>фьорд-Осло-</w:t>
      </w:r>
      <w:r w:rsidR="00960C8C">
        <w:rPr>
          <w:rFonts w:ascii="Bookman Old Style" w:hAnsi="Bookman Old Style" w:cs="Arial"/>
          <w:b/>
        </w:rPr>
        <w:t>Таллин/</w:t>
      </w:r>
      <w:r w:rsidR="00515971">
        <w:rPr>
          <w:rFonts w:ascii="Bookman Old Style" w:hAnsi="Bookman Old Style" w:cs="Arial"/>
          <w:b/>
        </w:rPr>
        <w:t>Рига</w:t>
      </w:r>
    </w:p>
    <w:p w:rsidR="009802A1" w:rsidRPr="009802A1" w:rsidRDefault="009802A1" w:rsidP="009802A1">
      <w:pPr>
        <w:tabs>
          <w:tab w:val="left" w:pos="8080"/>
        </w:tabs>
        <w:spacing w:after="0" w:line="240" w:lineRule="atLeast"/>
        <w:jc w:val="center"/>
        <w:rPr>
          <w:rFonts w:ascii="Bookman Old Style" w:hAnsi="Bookman Old Style" w:cs="Arial"/>
          <w:b/>
          <w:color w:val="31849B"/>
          <w:sz w:val="24"/>
          <w:szCs w:val="24"/>
        </w:rPr>
      </w:pP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15.06-2</w:t>
      </w:r>
      <w:r w:rsidR="00547429">
        <w:rPr>
          <w:rFonts w:ascii="Bookman Old Style" w:hAnsi="Bookman Old Style" w:cs="Arial"/>
          <w:b/>
          <w:color w:val="31849B"/>
          <w:sz w:val="24"/>
          <w:szCs w:val="24"/>
        </w:rPr>
        <w:t>4</w:t>
      </w: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.06, 13.07-2</w:t>
      </w:r>
      <w:r w:rsidR="00547429">
        <w:rPr>
          <w:rFonts w:ascii="Bookman Old Style" w:hAnsi="Bookman Old Style" w:cs="Arial"/>
          <w:b/>
          <w:color w:val="31849B"/>
          <w:sz w:val="24"/>
          <w:szCs w:val="24"/>
        </w:rPr>
        <w:t>2</w:t>
      </w:r>
      <w:r>
        <w:rPr>
          <w:rFonts w:ascii="Bookman Old Style" w:hAnsi="Bookman Old Style" w:cs="Arial"/>
          <w:b/>
          <w:color w:val="31849B"/>
          <w:sz w:val="24"/>
          <w:szCs w:val="24"/>
        </w:rPr>
        <w:t>.07</w:t>
      </w: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, 02.08-</w:t>
      </w:r>
      <w:r w:rsidR="00547429">
        <w:rPr>
          <w:rFonts w:ascii="Bookman Old Style" w:hAnsi="Bookman Old Style" w:cs="Arial"/>
          <w:b/>
          <w:color w:val="31849B"/>
          <w:sz w:val="24"/>
          <w:szCs w:val="24"/>
        </w:rPr>
        <w:t>11</w:t>
      </w:r>
      <w:r>
        <w:rPr>
          <w:rFonts w:ascii="Bookman Old Style" w:hAnsi="Bookman Old Style" w:cs="Arial"/>
          <w:b/>
          <w:color w:val="31849B"/>
          <w:sz w:val="24"/>
          <w:szCs w:val="24"/>
        </w:rPr>
        <w:t>.08</w:t>
      </w: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, 22.08-</w:t>
      </w:r>
      <w:r w:rsidR="00547429">
        <w:rPr>
          <w:rFonts w:ascii="Bookman Old Style" w:hAnsi="Bookman Old Style" w:cs="Arial"/>
          <w:b/>
          <w:color w:val="31849B"/>
          <w:sz w:val="24"/>
          <w:szCs w:val="24"/>
        </w:rPr>
        <w:t>31</w:t>
      </w:r>
      <w:bookmarkStart w:id="0" w:name="_GoBack"/>
      <w:bookmarkEnd w:id="0"/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.08.202</w:t>
      </w:r>
      <w:r w:rsidR="00DB2DDA">
        <w:rPr>
          <w:rFonts w:ascii="Bookman Old Style" w:hAnsi="Bookman Old Style" w:cs="Arial"/>
          <w:b/>
          <w:color w:val="31849B"/>
          <w:sz w:val="24"/>
          <w:szCs w:val="24"/>
        </w:rPr>
        <w:t>6</w:t>
      </w:r>
    </w:p>
    <w:p w:rsidR="00515971" w:rsidRDefault="00515971" w:rsidP="00EB13DE">
      <w:pPr>
        <w:tabs>
          <w:tab w:val="left" w:pos="8080"/>
        </w:tabs>
        <w:spacing w:after="0" w:line="240" w:lineRule="atLeast"/>
        <w:jc w:val="center"/>
        <w:rPr>
          <w:rFonts w:ascii="Bookman Old Style" w:hAnsi="Bookman Old Style" w:cs="Arial"/>
          <w:b/>
          <w:color w:val="496B77"/>
          <w:sz w:val="24"/>
          <w:szCs w:val="24"/>
        </w:rPr>
      </w:pPr>
    </w:p>
    <w:tbl>
      <w:tblPr>
        <w:tblW w:w="11199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0391"/>
      </w:tblGrid>
      <w:tr w:rsidR="00515971" w:rsidRPr="00BC1128" w:rsidTr="00515971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1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8C" w:rsidRPr="00BC1128" w:rsidRDefault="00515971" w:rsidP="00F61ADC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b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>Выезд из Минска в 1</w:t>
            </w:r>
            <w:r w:rsidR="003948D9">
              <w:rPr>
                <w:rFonts w:ascii="Bookman Old Style" w:hAnsi="Bookman Old Style"/>
                <w:sz w:val="18"/>
                <w:szCs w:val="16"/>
              </w:rPr>
              <w:t>1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.00</w:t>
            </w:r>
            <w:r w:rsidR="003948D9">
              <w:rPr>
                <w:rFonts w:ascii="Bookman Old Style" w:hAnsi="Bookman Old Style"/>
                <w:sz w:val="18"/>
                <w:szCs w:val="16"/>
              </w:rPr>
              <w:t>-13.00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(ориентировочно</w:t>
            </w:r>
            <w:r w:rsidR="003948D9">
              <w:rPr>
                <w:rFonts w:ascii="Bookman Old Style" w:hAnsi="Bookman Old Style"/>
                <w:sz w:val="18"/>
                <w:szCs w:val="16"/>
              </w:rPr>
              <w:t>, в зависимости от загруженности границы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). Транзит по территории Беларуси, </w:t>
            </w:r>
            <w:r w:rsidR="003948D9">
              <w:rPr>
                <w:rFonts w:ascii="Bookman Old Style" w:hAnsi="Bookman Old Style"/>
                <w:sz w:val="18"/>
                <w:szCs w:val="16"/>
              </w:rPr>
              <w:t xml:space="preserve">Польши, Литвы,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Латвии.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Ночной переезд.</w:t>
            </w:r>
          </w:p>
          <w:p w:rsidR="00960C8C" w:rsidRPr="00BC1128" w:rsidRDefault="00960C8C" w:rsidP="00F61ADC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b/>
                <w:sz w:val="18"/>
                <w:szCs w:val="16"/>
              </w:rPr>
            </w:pPr>
          </w:p>
        </w:tc>
      </w:tr>
      <w:tr w:rsidR="003948D9" w:rsidRPr="00BC1128" w:rsidTr="00515971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D9" w:rsidRPr="00BC1128" w:rsidRDefault="003948D9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2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D9" w:rsidRPr="003948D9" w:rsidRDefault="003948D9" w:rsidP="003948D9">
            <w:pPr>
              <w:pStyle w:val="a5"/>
              <w:tabs>
                <w:tab w:val="clear" w:pos="4677"/>
                <w:tab w:val="clear" w:pos="9355"/>
              </w:tabs>
              <w:ind w:right="72"/>
              <w:jc w:val="both"/>
              <w:rPr>
                <w:rFonts w:ascii="Bookman Old Style" w:hAnsi="Bookman Old Style"/>
                <w:sz w:val="18"/>
              </w:rPr>
            </w:pPr>
            <w:r w:rsidRPr="003948D9">
              <w:rPr>
                <w:rFonts w:ascii="Bookman Old Style" w:hAnsi="Bookman Old Style"/>
                <w:b/>
                <w:sz w:val="18"/>
                <w:szCs w:val="20"/>
              </w:rPr>
              <w:t xml:space="preserve">Прибытие в Ригу </w:t>
            </w:r>
            <w:r w:rsidRPr="003948D9">
              <w:rPr>
                <w:rFonts w:ascii="Bookman Old Style" w:hAnsi="Bookman Old Style"/>
                <w:sz w:val="18"/>
                <w:szCs w:val="20"/>
              </w:rPr>
              <w:t>в первой половине дня (в зависимости о</w:t>
            </w:r>
            <w:r>
              <w:rPr>
                <w:rFonts w:ascii="Bookman Old Style" w:hAnsi="Bookman Old Style"/>
                <w:sz w:val="18"/>
                <w:szCs w:val="20"/>
              </w:rPr>
              <w:t>т</w:t>
            </w:r>
            <w:r w:rsidRPr="003948D9">
              <w:rPr>
                <w:rFonts w:ascii="Bookman Old Style" w:hAnsi="Bookman Old Style"/>
                <w:sz w:val="18"/>
                <w:szCs w:val="20"/>
              </w:rPr>
              <w:t xml:space="preserve"> прохождения границы). </w:t>
            </w:r>
          </w:p>
          <w:p w:rsidR="003948D9" w:rsidRPr="00BC1128" w:rsidRDefault="003948D9" w:rsidP="003948D9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3948D9">
              <w:rPr>
                <w:rFonts w:ascii="Bookman Old Style" w:hAnsi="Bookman Old Style"/>
                <w:b/>
                <w:sz w:val="18"/>
                <w:szCs w:val="20"/>
              </w:rPr>
              <w:t>Для желающих</w:t>
            </w:r>
            <w:r w:rsidRPr="003948D9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Pr="003948D9">
              <w:rPr>
                <w:rFonts w:ascii="Bookman Old Style" w:hAnsi="Bookman Old Style"/>
                <w:b/>
                <w:sz w:val="18"/>
                <w:szCs w:val="20"/>
              </w:rPr>
              <w:t>пешеходная экскурсия</w:t>
            </w:r>
            <w:r w:rsidRPr="003948D9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Pr="003948D9">
              <w:rPr>
                <w:rFonts w:ascii="Bookman Old Style" w:hAnsi="Bookman Old Style"/>
                <w:b/>
                <w:sz w:val="18"/>
                <w:szCs w:val="20"/>
              </w:rPr>
              <w:t xml:space="preserve">по городу </w:t>
            </w:r>
            <w:r w:rsidRPr="003948D9">
              <w:rPr>
                <w:rFonts w:ascii="Bookman Old Style" w:hAnsi="Bookman Old Style"/>
                <w:sz w:val="18"/>
                <w:szCs w:val="20"/>
              </w:rPr>
              <w:t xml:space="preserve">(15€/чел): Домский собор, Костел Св. Петра, Шведские ворота, Пороховая башня, Двор Конвента и Дом «Черноголовых», Большая и Малая Гильдии, Ратушная площадь, средневековые жилые дома «Три брата», «Кошкин Дом». Заселение в отель. </w:t>
            </w:r>
            <w:r w:rsidRPr="003948D9">
              <w:rPr>
                <w:rFonts w:ascii="Bookman Old Style" w:hAnsi="Bookman Old Style"/>
                <w:b/>
                <w:sz w:val="18"/>
                <w:szCs w:val="20"/>
              </w:rPr>
              <w:t>Ночлег в отеле в Риге.</w:t>
            </w:r>
          </w:p>
        </w:tc>
      </w:tr>
      <w:tr w:rsidR="00515971" w:rsidRPr="00BC1128" w:rsidTr="00515971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3948D9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3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BC1128" w:rsidRDefault="003948D9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Завтрак. В 7.00 выезд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в Таллин.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3948D9">
              <w:rPr>
                <w:rFonts w:ascii="Bookman Old Style" w:hAnsi="Bookman Old Style"/>
                <w:sz w:val="18"/>
                <w:szCs w:val="16"/>
              </w:rPr>
              <w:t>По прибытии</w:t>
            </w:r>
            <w:r>
              <w:rPr>
                <w:rFonts w:ascii="Bookman Old Style" w:hAnsi="Bookman Old Style"/>
                <w:b/>
                <w:sz w:val="18"/>
                <w:szCs w:val="16"/>
              </w:rPr>
              <w:t xml:space="preserve"> а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втобусная экскурсия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по городу: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Певческое поле, памятник Русалке, дворцовый парк Кадриорг (внешний осмотр), здания Олимпийского парусного центра. 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Пешеходная экскурсия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по Старому городу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с осмотром основных достопримечательностей: Собор Александра Невского, Здание Парламента, Ратушная площадь, церковь Олевисте, церковь Нигулисте (внешний осмотр), исторический верхний и нижний город, смотровые площадки (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входит в экскурсионно-транспортный пакет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>).</w:t>
            </w:r>
          </w:p>
          <w:p w:rsidR="00960C8C" w:rsidRPr="00BC1128" w:rsidRDefault="00515971" w:rsidP="00BC112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Регистрация на паром в 16.00.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Отправление парома в Стокгольм.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Ужин (шведский стол</w:t>
            </w:r>
            <w:r w:rsidR="003948D9">
              <w:rPr>
                <w:rFonts w:ascii="Bookman Old Style" w:hAnsi="Bookman Old Style"/>
                <w:sz w:val="18"/>
                <w:szCs w:val="16"/>
              </w:rPr>
              <w:t>,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доплата).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Ночлег в каютах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(душ, туалет, кондиционер). На пароме развлечения, бары, магазины и шоу-программы в различных кафе.</w:t>
            </w:r>
            <w:r w:rsidR="00BC1128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</w:tc>
      </w:tr>
      <w:tr w:rsidR="00515971" w:rsidRPr="00BC1128" w:rsidTr="00F561EF">
        <w:trPr>
          <w:trHeight w:val="165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4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BC1128" w:rsidRDefault="00515971" w:rsidP="00BF2812">
            <w:pPr>
              <w:pStyle w:val="ae"/>
              <w:tabs>
                <w:tab w:val="left" w:pos="284"/>
                <w:tab w:val="left" w:pos="9301"/>
              </w:tabs>
              <w:ind w:left="34" w:right="-20"/>
              <w:jc w:val="both"/>
              <w:rPr>
                <w:rFonts w:ascii="Bookman Old Style" w:hAnsi="Bookman Old Style"/>
                <w:b w:val="0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Завтрак (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шведский стол</w:t>
            </w:r>
            <w:r w:rsidR="00F561EF">
              <w:rPr>
                <w:rFonts w:ascii="Bookman Old Style" w:hAnsi="Bookman Old Style"/>
                <w:b w:val="0"/>
                <w:sz w:val="18"/>
                <w:szCs w:val="16"/>
              </w:rPr>
              <w:t>,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доплата).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Прибытие в Стокгольм в 10.15. </w:t>
            </w:r>
            <w:r w:rsidR="00960C8C"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Стокгольм </w:t>
            </w:r>
            <w:r w:rsidR="00960C8C" w:rsidRPr="00BC1128">
              <w:rPr>
                <w:rFonts w:ascii="Bookman Old Style" w:hAnsi="Bookman Old Style"/>
                <w:sz w:val="18"/>
                <w:szCs w:val="16"/>
              </w:rPr>
              <w:t xml:space="preserve">–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удивительный город, который ра</w:t>
            </w:r>
            <w:r w:rsidR="00960C8C" w:rsidRPr="00BC1128">
              <w:rPr>
                <w:rFonts w:ascii="Bookman Old Style" w:hAnsi="Bookman Old Style"/>
                <w:b w:val="0"/>
                <w:sz w:val="18"/>
                <w:szCs w:val="16"/>
              </w:rPr>
              <w:t>скинулся на 14 островах, соедине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н</w:t>
            </w:r>
            <w:r w:rsidR="00D7421B"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57 мостами и омывается водами Балтийского моря. Компактный исторический центр носит название Гамла Стан «Старый город». Вы прогуляетесь по улочкам старого города, почувствуете его атмосферу.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Обзорная экскурсия по Стокгольму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(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входит в экскурсионно-транспортный пакет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): Королевский драмтеатр, памятники Карла Х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lang w:val="en-US"/>
              </w:rPr>
              <w:t>II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и Густава Адольфа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lang w:val="en-US"/>
              </w:rPr>
              <w:t>II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, Дворец культуры (где вручают Нобелевские премии), купеческая и королевская части Старого города, Академия Густава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lang w:val="en-US"/>
              </w:rPr>
              <w:t>III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, Старая площадь, памятник Бернадоту, Старая церковь, Королевский Дворец + смена караула, Ратуша, Собор Св. Николая.</w:t>
            </w:r>
          </w:p>
          <w:p w:rsidR="00960C8C" w:rsidRPr="00BC1128" w:rsidRDefault="00515971" w:rsidP="00960C8C">
            <w:pPr>
              <w:jc w:val="both"/>
              <w:rPr>
                <w:rFonts w:ascii="Bookman Old Style" w:hAnsi="Bookman Old Style"/>
                <w:b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В 13.00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переезд </w:t>
            </w:r>
            <w:r w:rsidR="00D7421B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в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Осло</w:t>
            </w:r>
            <w:r w:rsidR="00D7421B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– столицу Норвегии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(530 км).</w:t>
            </w:r>
            <w:r w:rsidR="00D7421B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="00D7421B" w:rsidRPr="00BC1128">
              <w:rPr>
                <w:rFonts w:ascii="Bookman Old Style" w:hAnsi="Bookman Old Style"/>
                <w:b/>
                <w:sz w:val="18"/>
                <w:szCs w:val="16"/>
              </w:rPr>
              <w:t>Ночлег в отеле.</w:t>
            </w:r>
          </w:p>
        </w:tc>
      </w:tr>
      <w:tr w:rsidR="00515971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5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BC1128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Завтрак (сухим пайком).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В 7.00 выезд на экскурсию в район Согне</w:t>
            </w:r>
            <w:r w:rsidR="008913A0" w:rsidRPr="00BC1128">
              <w:rPr>
                <w:rFonts w:ascii="Bookman Old Style" w:hAnsi="Bookman Old Style"/>
                <w:sz w:val="18"/>
                <w:szCs w:val="16"/>
              </w:rPr>
              <w:t>-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фьорда к Н</w:t>
            </w:r>
            <w:r w:rsidR="008913A0" w:rsidRPr="00BC1128">
              <w:rPr>
                <w:rFonts w:ascii="Bookman Old Style" w:hAnsi="Bookman Old Style"/>
                <w:sz w:val="18"/>
                <w:szCs w:val="16"/>
              </w:rPr>
              <w:t>ерей-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фьорду (360 км) –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самый узкий норвежский фьорд, протяженностью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BC1128">
                <w:rPr>
                  <w:rFonts w:ascii="Bookman Old Style" w:hAnsi="Bookman Old Style"/>
                  <w:b w:val="0"/>
                  <w:sz w:val="18"/>
                  <w:szCs w:val="16"/>
                </w:rPr>
                <w:t>18 км</w:t>
              </w:r>
            </w:smartTag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, внесен в список Всемирного наследия ЮНЕСКО.</w:t>
            </w:r>
          </w:p>
          <w:p w:rsidR="00515971" w:rsidRPr="00BC1128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Cs/>
                <w:sz w:val="18"/>
                <w:szCs w:val="16"/>
              </w:rPr>
              <w:t>Для желающих круиз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по Не</w:t>
            </w:r>
            <w:r w:rsidR="008913A0" w:rsidRPr="00BC1128">
              <w:rPr>
                <w:rFonts w:ascii="Bookman Old Style" w:hAnsi="Bookman Old Style"/>
                <w:sz w:val="18"/>
                <w:szCs w:val="16"/>
              </w:rPr>
              <w:t>рей-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фьорду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(2 часа) (</w:t>
            </w:r>
            <w:r w:rsidR="00960C8C" w:rsidRPr="00F561EF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доплата 60</w:t>
            </w:r>
            <w:r w:rsidR="00D7421B" w:rsidRPr="00F561EF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€</w:t>
            </w:r>
            <w:r w:rsidR="00960C8C" w:rsidRPr="00F561EF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/взр, 40</w:t>
            </w:r>
            <w:r w:rsidR="00D7421B" w:rsidRPr="00F561EF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€</w:t>
            </w:r>
            <w:r w:rsidRPr="00F561EF">
              <w:rPr>
                <w:rFonts w:ascii="Bookman Old Style" w:hAnsi="Bookman Old Style"/>
                <w:b w:val="0"/>
                <w:bCs/>
                <w:sz w:val="18"/>
                <w:szCs w:val="16"/>
              </w:rPr>
              <w:t>/дети до 14,99 лет</w:t>
            </w:r>
            <w:r w:rsidR="00960C8C" w:rsidRPr="00BC1128">
              <w:rPr>
                <w:rFonts w:ascii="Bookman Old Style" w:hAnsi="Bookman Old Style"/>
                <w:b w:val="0"/>
                <w:sz w:val="18"/>
                <w:szCs w:val="16"/>
              </w:rPr>
              <w:t>), во время которого в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ы насладитесь красотами норвежской природы и получите невероятные впечатления от неприступных скал и живописных берегов.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Бронирование круиза заранее обязательно!</w:t>
            </w:r>
          </w:p>
          <w:p w:rsidR="00515971" w:rsidRPr="00BC1128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Cs/>
                <w:sz w:val="18"/>
                <w:szCs w:val="16"/>
              </w:rPr>
              <w:t>Для желающих поездка по уникальной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горной железной дороге «Фломсбана» </w:t>
            </w:r>
            <w:r w:rsidRPr="00F561EF">
              <w:rPr>
                <w:rFonts w:ascii="Bookman Old Style" w:hAnsi="Bookman Old Style"/>
                <w:b w:val="0"/>
                <w:sz w:val="18"/>
                <w:szCs w:val="16"/>
              </w:rPr>
              <w:t>(доплат</w:t>
            </w:r>
            <w:r w:rsidR="00D7421B" w:rsidRPr="00F561EF">
              <w:rPr>
                <w:rFonts w:ascii="Bookman Old Style" w:hAnsi="Bookman Old Style"/>
                <w:b w:val="0"/>
                <w:sz w:val="18"/>
                <w:szCs w:val="16"/>
              </w:rPr>
              <w:t>а</w:t>
            </w:r>
            <w:r w:rsidR="00960C8C" w:rsidRPr="00F561EF">
              <w:rPr>
                <w:rFonts w:ascii="Bookman Old Style" w:hAnsi="Bookman Old Style"/>
                <w:b w:val="0"/>
                <w:sz w:val="18"/>
                <w:szCs w:val="16"/>
              </w:rPr>
              <w:t xml:space="preserve"> 65</w:t>
            </w:r>
            <w:r w:rsidR="00D7421B" w:rsidRPr="00F561EF">
              <w:rPr>
                <w:rFonts w:ascii="Bookman Old Style" w:hAnsi="Bookman Old Style"/>
                <w:b w:val="0"/>
                <w:sz w:val="18"/>
                <w:szCs w:val="16"/>
              </w:rPr>
              <w:t>€</w:t>
            </w:r>
            <w:r w:rsidR="00960C8C" w:rsidRPr="00F561EF">
              <w:rPr>
                <w:rFonts w:ascii="Bookman Old Style" w:hAnsi="Bookman Old Style"/>
                <w:b w:val="0"/>
                <w:sz w:val="18"/>
                <w:szCs w:val="16"/>
              </w:rPr>
              <w:t>/взр, 45</w:t>
            </w:r>
            <w:r w:rsidR="00D7421B" w:rsidRPr="00F561EF">
              <w:rPr>
                <w:rFonts w:ascii="Bookman Old Style" w:hAnsi="Bookman Old Style"/>
                <w:b w:val="0"/>
                <w:sz w:val="18"/>
                <w:szCs w:val="16"/>
              </w:rPr>
              <w:t>€</w:t>
            </w:r>
            <w:r w:rsidRPr="00F561EF">
              <w:rPr>
                <w:rFonts w:ascii="Bookman Old Style" w:hAnsi="Bookman Old Style"/>
                <w:b w:val="0"/>
                <w:sz w:val="18"/>
                <w:szCs w:val="16"/>
              </w:rPr>
              <w:t xml:space="preserve">/дети до </w:t>
            </w:r>
            <w:r w:rsidR="00AF1101" w:rsidRPr="00F561EF">
              <w:rPr>
                <w:rFonts w:ascii="Bookman Old Style" w:hAnsi="Bookman Old Style"/>
                <w:b w:val="0"/>
                <w:sz w:val="18"/>
                <w:szCs w:val="16"/>
              </w:rPr>
              <w:t>14,99</w:t>
            </w:r>
            <w:r w:rsidRPr="00F561EF">
              <w:rPr>
                <w:rFonts w:ascii="Bookman Old Style" w:hAnsi="Bookman Old Style"/>
                <w:b w:val="0"/>
                <w:sz w:val="18"/>
                <w:szCs w:val="16"/>
              </w:rPr>
              <w:t xml:space="preserve"> лет)</w:t>
            </w:r>
            <w:r w:rsidR="00960C8C" w:rsidRPr="00F561EF">
              <w:rPr>
                <w:rFonts w:ascii="Bookman Old Style" w:hAnsi="Bookman Old Style"/>
                <w:b w:val="0"/>
                <w:sz w:val="18"/>
                <w:szCs w:val="16"/>
              </w:rPr>
              <w:t>,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которая считается шедевром инженерного дела – около </w:t>
            </w:r>
            <w:smartTag w:uri="urn:schemas-microsoft-com:office:smarttags" w:element="metricconverter">
              <w:smartTagPr>
                <w:attr w:name="ProductID" w:val="20 километров"/>
              </w:smartTagPr>
              <w:r w:rsidRPr="00BC1128">
                <w:rPr>
                  <w:rFonts w:ascii="Bookman Old Style" w:hAnsi="Bookman Old Style"/>
                  <w:b w:val="0"/>
                  <w:sz w:val="18"/>
                  <w:szCs w:val="16"/>
                </w:rPr>
                <w:t>20 километров</w:t>
              </w:r>
            </w:smartTag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 подъемов и спусков через 20 туннелей под наклоном в 18 градусов.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Бронирование железной дороги «Фло</w:t>
            </w:r>
            <w:r w:rsidR="00C870C2" w:rsidRPr="00BC1128">
              <w:rPr>
                <w:rFonts w:ascii="Bookman Old Style" w:hAnsi="Bookman Old Style"/>
                <w:sz w:val="18"/>
                <w:szCs w:val="16"/>
              </w:rPr>
              <w:t>мс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бана» заранее обязательно! </w:t>
            </w:r>
          </w:p>
          <w:p w:rsidR="00960C8C" w:rsidRPr="00BC1128" w:rsidRDefault="00515971" w:rsidP="00960C8C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Переезд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на ночлег на территории Норвегии,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в районе Бергена (170 км).</w:t>
            </w:r>
          </w:p>
        </w:tc>
      </w:tr>
      <w:tr w:rsidR="00515971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6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BC1128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>Завтрак.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</w:rPr>
              <w:t xml:space="preserve">В 8.00 </w:t>
            </w:r>
            <w:r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экскурсия по Бергену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(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входит в экскурсионно-транспортный пакет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): ганзейская набережная Брюгген, Ратуша, церкви Св.</w:t>
            </w:r>
            <w:r w:rsidR="000C2E3A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Марии и Нюкиркен. Для желающих в свободное время </w:t>
            </w:r>
            <w:r w:rsidRPr="00BC1128">
              <w:rPr>
                <w:rFonts w:ascii="Bookman Old Style" w:hAnsi="Bookman Old Style"/>
                <w:b w:val="0"/>
                <w:bCs/>
                <w:sz w:val="18"/>
                <w:szCs w:val="16"/>
                <w:shd w:val="clear" w:color="auto" w:fill="FFFFFF"/>
              </w:rPr>
              <w:t>подъем на фуникулере на смотровую площадку горы Флейен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(доплата). Свободное время.</w:t>
            </w:r>
          </w:p>
          <w:p w:rsidR="00960C8C" w:rsidRPr="00BC1128" w:rsidRDefault="00515971" w:rsidP="000C2E3A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</w:pP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В 12.00 </w:t>
            </w:r>
            <w:r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переезд в сторону Осло вдоль Хардангер</w:t>
            </w:r>
            <w:r w:rsidR="008913A0"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-</w:t>
            </w:r>
            <w:r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фьорда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, знаменитого своими живописными берегами с фруктовыми садами, ледниками и многочисленными водопадами. </w:t>
            </w:r>
            <w:r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Остановка у водопада Стейндалсфоссен,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од</w:t>
            </w:r>
            <w:r w:rsidR="00AF1101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ного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из самых красивых водопадов Норвегии</w:t>
            </w:r>
            <w:r w:rsidR="00AF1101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. П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однявшись по тропе </w:t>
            </w:r>
            <w:r w:rsidR="00AF1101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в скалах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, </w:t>
            </w:r>
            <w:r w:rsidR="00AF1101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в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ы сможете сделать уникальные фото на память. </w:t>
            </w:r>
            <w:r w:rsidR="00AF1101"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>Переезд на</w:t>
            </w:r>
            <w:r w:rsidR="00AF1101"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 xml:space="preserve"> н</w:t>
            </w:r>
            <w:r w:rsidRPr="00BC1128">
              <w:rPr>
                <w:rFonts w:ascii="Bookman Old Style" w:hAnsi="Bookman Old Style"/>
                <w:sz w:val="18"/>
                <w:szCs w:val="16"/>
                <w:shd w:val="clear" w:color="auto" w:fill="FFFFFF"/>
              </w:rPr>
              <w:t>очлег на территории Норвегии</w:t>
            </w:r>
            <w:r w:rsidRPr="00BC1128">
              <w:rPr>
                <w:rFonts w:ascii="Bookman Old Style" w:hAnsi="Bookman Old Style"/>
                <w:b w:val="0"/>
                <w:sz w:val="18"/>
                <w:szCs w:val="16"/>
                <w:shd w:val="clear" w:color="auto" w:fill="FFFFFF"/>
              </w:rPr>
              <w:t xml:space="preserve"> (240 км).</w:t>
            </w:r>
          </w:p>
        </w:tc>
      </w:tr>
      <w:tr w:rsidR="00515971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7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BC1128" w:rsidRDefault="00515971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>Завтрак. В 8.00 выезд в Осло (180 км). По прибыти</w:t>
            </w:r>
            <w:r w:rsidR="00AF1101" w:rsidRPr="00BC1128">
              <w:rPr>
                <w:rFonts w:ascii="Bookman Old Style" w:hAnsi="Bookman Old Style"/>
                <w:sz w:val="18"/>
                <w:szCs w:val="16"/>
              </w:rPr>
              <w:t>и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обзорная экскурсия по Осло (входит в экскурсионно-транспортный пакет):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главная улица города, названая в честь короля Карла Йохана, здание Ратуши, старинная крепость Акерхус, Домский собор, здание Парламента, Национальный Театр, Королевский дворец, парк скульптур Густава Вигеланда. Свободное время на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посещение музеев полуострова Бюгдой: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  <w:p w:rsidR="00515971" w:rsidRPr="00BC1128" w:rsidRDefault="00E9227E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hyperlink r:id="rId9" w:history="1">
              <w:r w:rsidR="00515971" w:rsidRPr="00BC1128">
                <w:rPr>
                  <w:rStyle w:val="a9"/>
                  <w:rFonts w:ascii="Bookman Old Style" w:hAnsi="Bookman Old Style"/>
                  <w:sz w:val="18"/>
                  <w:szCs w:val="16"/>
                </w:rPr>
                <w:t>Шхуна Фрам</w:t>
              </w:r>
            </w:hyperlink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(входной билет с экскурсоводом доплата.)</w:t>
            </w:r>
          </w:p>
          <w:p w:rsidR="00515971" w:rsidRPr="00BC1128" w:rsidRDefault="00E9227E" w:rsidP="00AF1101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hyperlink r:id="rId10" w:history="1">
              <w:r w:rsidR="00515971" w:rsidRPr="00BC1128">
                <w:rPr>
                  <w:rStyle w:val="a9"/>
                  <w:rFonts w:ascii="Bookman Old Style" w:hAnsi="Bookman Old Style"/>
                  <w:sz w:val="18"/>
                  <w:szCs w:val="16"/>
                </w:rPr>
                <w:t>Плот Кон-тики</w:t>
              </w:r>
            </w:hyperlink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(входной билет с экскурсоводом доплата). 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>Ночлег в пригороде Осло.</w:t>
            </w:r>
            <w:r w:rsidR="00515971"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  <w:p w:rsidR="000C2E3A" w:rsidRPr="00BC1128" w:rsidRDefault="000C2E3A" w:rsidP="000C2E3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</w:p>
        </w:tc>
      </w:tr>
      <w:tr w:rsidR="00515971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8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3A" w:rsidRPr="00BC1128" w:rsidRDefault="00515971" w:rsidP="00BC112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b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Завтрак (сухим пайком). Выезд в 7.00 в Стокгольм (520 км).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Регистрация и отправление в Таллин в 17.45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. Ужин (шведский стол</w:t>
            </w:r>
            <w:r w:rsidR="00F561EF">
              <w:rPr>
                <w:rFonts w:ascii="Bookman Old Style" w:hAnsi="Bookman Old Style"/>
                <w:sz w:val="18"/>
                <w:szCs w:val="16"/>
              </w:rPr>
              <w:t>,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доплата). На пароме развлечения, бары, магазины и шоу-программы в различных кафе.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Ночлег на пароме.</w:t>
            </w:r>
          </w:p>
        </w:tc>
      </w:tr>
      <w:tr w:rsidR="00515971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BC1128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9</w:t>
            </w:r>
            <w:r w:rsidR="00515971"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3A" w:rsidRPr="00BC1128" w:rsidRDefault="00515971" w:rsidP="00F561EF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 w:rsidRPr="00BC1128">
              <w:rPr>
                <w:rFonts w:ascii="Bookman Old Style" w:hAnsi="Bookman Old Style"/>
                <w:sz w:val="18"/>
                <w:szCs w:val="16"/>
              </w:rPr>
              <w:t>Завтрак (шведский стол</w:t>
            </w:r>
            <w:r w:rsidR="00F561EF">
              <w:rPr>
                <w:rFonts w:ascii="Bookman Old Style" w:hAnsi="Bookman Old Style"/>
                <w:sz w:val="18"/>
                <w:szCs w:val="16"/>
              </w:rPr>
              <w:t>,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доплата). Прибытие в Таллин в 11.00.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Переезд в Ригу (310 км).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>Посещение продуктового магазина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 xml:space="preserve"> (1-1,5 часа). Транзит по территории </w:t>
            </w:r>
            <w:r w:rsidR="00F561EF">
              <w:rPr>
                <w:rFonts w:ascii="Bookman Old Style" w:hAnsi="Bookman Old Style"/>
                <w:sz w:val="18"/>
                <w:szCs w:val="16"/>
              </w:rPr>
              <w:t xml:space="preserve">Латвии, Литвы, Польши и </w:t>
            </w:r>
            <w:r w:rsidRPr="00BC1128">
              <w:rPr>
                <w:rFonts w:ascii="Bookman Old Style" w:hAnsi="Bookman Old Style"/>
                <w:sz w:val="18"/>
                <w:szCs w:val="16"/>
              </w:rPr>
              <w:t>Беларуси. Прибытие поздно ночью или под утро.</w:t>
            </w:r>
            <w:r w:rsidR="00F561EF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="00F561EF" w:rsidRPr="00F561EF">
              <w:rPr>
                <w:rFonts w:ascii="Bookman Old Style" w:hAnsi="Bookman Old Style"/>
                <w:b/>
                <w:sz w:val="18"/>
                <w:szCs w:val="16"/>
              </w:rPr>
              <w:t>Ночной переезд.</w:t>
            </w:r>
          </w:p>
        </w:tc>
      </w:tr>
      <w:tr w:rsidR="00F561EF" w:rsidRPr="00BC1128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EF" w:rsidRDefault="00F561EF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8"/>
                <w:szCs w:val="16"/>
              </w:rPr>
            </w:pPr>
            <w:r>
              <w:rPr>
                <w:rFonts w:ascii="Bookman Old Style" w:hAnsi="Bookman Old Style"/>
                <w:b/>
                <w:sz w:val="18"/>
                <w:szCs w:val="16"/>
              </w:rPr>
              <w:t>10</w:t>
            </w:r>
            <w:r w:rsidRPr="00BC1128">
              <w:rPr>
                <w:rFonts w:ascii="Bookman Old Style" w:hAnsi="Bookman Old Style"/>
                <w:b/>
                <w:sz w:val="18"/>
                <w:szCs w:val="16"/>
              </w:rPr>
              <w:t xml:space="preserve">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EF" w:rsidRPr="00BC1128" w:rsidRDefault="00F561EF" w:rsidP="00F561EF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Прибытие в первой половине дня (в зависимости от времени прохождения границы)</w:t>
            </w:r>
          </w:p>
        </w:tc>
      </w:tr>
    </w:tbl>
    <w:p w:rsidR="00BC1128" w:rsidRDefault="00BC1128" w:rsidP="00113B42">
      <w:pPr>
        <w:spacing w:after="0" w:line="0" w:lineRule="atLeast"/>
        <w:ind w:left="-851"/>
        <w:rPr>
          <w:rFonts w:ascii="Bookman Old Style" w:hAnsi="Bookman Old Style"/>
          <w:b/>
          <w:sz w:val="16"/>
          <w:szCs w:val="16"/>
        </w:rPr>
      </w:pPr>
    </w:p>
    <w:p w:rsidR="00113B42" w:rsidRDefault="00113B42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</w:p>
    <w:p w:rsidR="00BC1128" w:rsidRDefault="00BC1128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</w:p>
    <w:p w:rsidR="00BC1128" w:rsidRDefault="00BC1128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</w:p>
    <w:p w:rsidR="00BC1128" w:rsidRDefault="00BC1128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</w:p>
    <w:p w:rsidR="003F0B1A" w:rsidRDefault="003F0B1A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  <w:r w:rsidRPr="005E1F2C">
        <w:rPr>
          <w:rFonts w:ascii="Bookman Old Style" w:hAnsi="Bookman Old Style"/>
          <w:b/>
          <w:sz w:val="20"/>
          <w:szCs w:val="20"/>
        </w:rPr>
        <w:t>Стоимость тура/чел</w:t>
      </w:r>
      <w:r w:rsidR="006A7E5D">
        <w:rPr>
          <w:rFonts w:ascii="Bookman Old Style" w:hAnsi="Bookman Old Style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835"/>
      </w:tblGrid>
      <w:tr w:rsidR="005E1F2C" w:rsidRPr="006E5215" w:rsidTr="006D7A87">
        <w:trPr>
          <w:jc w:val="center"/>
        </w:trPr>
        <w:tc>
          <w:tcPr>
            <w:tcW w:w="3964" w:type="dxa"/>
            <w:shd w:val="clear" w:color="auto" w:fill="auto"/>
          </w:tcPr>
          <w:p w:rsidR="0093395F" w:rsidRPr="006E5215" w:rsidRDefault="006E5215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В класс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4-х местная каюта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3-х местная каюта</w:t>
            </w:r>
          </w:p>
        </w:tc>
        <w:tc>
          <w:tcPr>
            <w:tcW w:w="1835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2-х местная каюта</w:t>
            </w:r>
          </w:p>
        </w:tc>
      </w:tr>
      <w:tr w:rsidR="005E1F2C" w:rsidRPr="006E5215" w:rsidTr="006D7A87">
        <w:trPr>
          <w:trHeight w:val="266"/>
          <w:jc w:val="center"/>
        </w:trPr>
        <w:tc>
          <w:tcPr>
            <w:tcW w:w="3964" w:type="dxa"/>
            <w:shd w:val="clear" w:color="auto" w:fill="auto"/>
          </w:tcPr>
          <w:p w:rsidR="0093395F" w:rsidRPr="006E5215" w:rsidRDefault="006E5215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В</w:t>
            </w: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зрослый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F561EF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52</w:t>
            </w:r>
            <w:r w:rsidR="005C41F6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0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F561EF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54</w:t>
            </w:r>
            <w:r w:rsidR="004D7CD0">
              <w:rPr>
                <w:rFonts w:ascii="Bookman Old Style" w:hAnsi="Bookman Old Style" w:cs="Arial"/>
                <w:b/>
                <w:sz w:val="18"/>
                <w:szCs w:val="18"/>
              </w:rPr>
              <w:t>5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  <w:tc>
          <w:tcPr>
            <w:tcW w:w="1835" w:type="dxa"/>
            <w:shd w:val="clear" w:color="auto" w:fill="auto"/>
          </w:tcPr>
          <w:p w:rsidR="0093395F" w:rsidRPr="006E5215" w:rsidRDefault="004D7CD0" w:rsidP="00F561EF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5</w:t>
            </w:r>
            <w:r w:rsidR="00F561EF">
              <w:rPr>
                <w:rFonts w:ascii="Bookman Old Style" w:hAnsi="Bookman Old Style" w:cs="Arial"/>
                <w:b/>
                <w:sz w:val="18"/>
                <w:szCs w:val="18"/>
              </w:rPr>
              <w:t>9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>0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</w:tr>
      <w:tr w:rsidR="006E5215" w:rsidRPr="006E5215" w:rsidTr="006D7A87">
        <w:trPr>
          <w:trHeight w:val="266"/>
          <w:jc w:val="center"/>
        </w:trPr>
        <w:tc>
          <w:tcPr>
            <w:tcW w:w="3964" w:type="dxa"/>
            <w:shd w:val="clear" w:color="auto" w:fill="auto"/>
          </w:tcPr>
          <w:p w:rsidR="006E5215" w:rsidRPr="006E5215" w:rsidRDefault="006E5215" w:rsidP="000D3463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Д</w:t>
            </w:r>
            <w:r w:rsidR="00020B4F">
              <w:rPr>
                <w:rFonts w:ascii="Bookman Old Style" w:hAnsi="Bookman Old Style" w:cs="Arial"/>
                <w:b/>
                <w:sz w:val="18"/>
                <w:szCs w:val="18"/>
              </w:rPr>
              <w:t>оп место д</w:t>
            </w: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ети до 12,99</w:t>
            </w:r>
            <w:r w:rsidR="006D7A8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  <w:r w:rsidR="000D3463">
              <w:rPr>
                <w:rFonts w:ascii="Bookman Old Style" w:hAnsi="Bookman Old Style" w:cs="Arial"/>
                <w:b/>
                <w:sz w:val="18"/>
                <w:szCs w:val="18"/>
              </w:rPr>
              <w:t>лет</w:t>
            </w:r>
          </w:p>
        </w:tc>
        <w:tc>
          <w:tcPr>
            <w:tcW w:w="1843" w:type="dxa"/>
            <w:shd w:val="clear" w:color="auto" w:fill="auto"/>
          </w:tcPr>
          <w:p w:rsidR="006E5215" w:rsidRPr="006E5215" w:rsidRDefault="0098531A" w:rsidP="006E5215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215" w:rsidRPr="006E5215" w:rsidRDefault="00F561EF" w:rsidP="006E5215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52</w:t>
            </w:r>
            <w:r w:rsidR="004D7CD0">
              <w:rPr>
                <w:rFonts w:ascii="Bookman Old Style" w:hAnsi="Bookman Old Style" w:cs="Arial"/>
                <w:b/>
                <w:sz w:val="18"/>
                <w:szCs w:val="18"/>
              </w:rPr>
              <w:t>5</w:t>
            </w:r>
            <w:r w:rsidR="006E5215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  <w:tc>
          <w:tcPr>
            <w:tcW w:w="1835" w:type="dxa"/>
            <w:shd w:val="clear" w:color="auto" w:fill="auto"/>
          </w:tcPr>
          <w:p w:rsidR="006E5215" w:rsidRPr="006E5215" w:rsidRDefault="0098531A" w:rsidP="00DB2DD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-</w:t>
            </w:r>
          </w:p>
        </w:tc>
      </w:tr>
    </w:tbl>
    <w:p w:rsidR="000509C9" w:rsidRDefault="000509C9" w:rsidP="0090307A">
      <w:pPr>
        <w:pStyle w:val="aa"/>
        <w:tabs>
          <w:tab w:val="left" w:pos="10348"/>
        </w:tabs>
        <w:ind w:left="-426" w:right="-3"/>
        <w:rPr>
          <w:b/>
          <w:sz w:val="18"/>
        </w:rPr>
      </w:pPr>
    </w:p>
    <w:p w:rsidR="0028778E" w:rsidRDefault="0028778E" w:rsidP="0090307A">
      <w:pPr>
        <w:pStyle w:val="aa"/>
        <w:tabs>
          <w:tab w:val="left" w:pos="10348"/>
        </w:tabs>
        <w:ind w:left="-426" w:right="-3"/>
        <w:rPr>
          <w:sz w:val="18"/>
        </w:rPr>
      </w:pPr>
      <w:r w:rsidRPr="006E5215">
        <w:rPr>
          <w:b/>
          <w:sz w:val="18"/>
        </w:rPr>
        <w:t xml:space="preserve">В стоимость тура входит: </w:t>
      </w:r>
      <w:r w:rsidRPr="006E5215">
        <w:rPr>
          <w:sz w:val="18"/>
        </w:rPr>
        <w:t xml:space="preserve">проезд автобусом </w:t>
      </w:r>
      <w:r w:rsidR="00CC5029" w:rsidRPr="006E5215">
        <w:rPr>
          <w:sz w:val="18"/>
        </w:rPr>
        <w:t>по маршруту</w:t>
      </w:r>
      <w:r w:rsidRPr="006E5215">
        <w:rPr>
          <w:sz w:val="18"/>
        </w:rPr>
        <w:t xml:space="preserve">, </w:t>
      </w:r>
      <w:r w:rsidR="00DB2DDA">
        <w:rPr>
          <w:sz w:val="18"/>
        </w:rPr>
        <w:t xml:space="preserve">1 ночлег в Риге с завтраком, </w:t>
      </w:r>
      <w:r w:rsidR="006A7E5D" w:rsidRPr="006E5215">
        <w:rPr>
          <w:sz w:val="18"/>
        </w:rPr>
        <w:t>4</w:t>
      </w:r>
      <w:r w:rsidR="0090307A" w:rsidRPr="006E5215">
        <w:rPr>
          <w:sz w:val="18"/>
        </w:rPr>
        <w:t xml:space="preserve"> ночлег</w:t>
      </w:r>
      <w:r w:rsidR="006A7E5D" w:rsidRPr="006E5215">
        <w:rPr>
          <w:sz w:val="18"/>
        </w:rPr>
        <w:t>а</w:t>
      </w:r>
      <w:r w:rsidR="0090307A" w:rsidRPr="006E5215">
        <w:rPr>
          <w:sz w:val="18"/>
        </w:rPr>
        <w:t xml:space="preserve"> в </w:t>
      </w:r>
      <w:r w:rsidR="006A7E5D" w:rsidRPr="006E5215">
        <w:rPr>
          <w:sz w:val="18"/>
        </w:rPr>
        <w:t>Норвегии</w:t>
      </w:r>
      <w:r w:rsidR="0090307A" w:rsidRPr="006E5215">
        <w:rPr>
          <w:sz w:val="18"/>
        </w:rPr>
        <w:t xml:space="preserve">, </w:t>
      </w:r>
      <w:r w:rsidR="006A7E5D" w:rsidRPr="006E5215">
        <w:rPr>
          <w:sz w:val="18"/>
        </w:rPr>
        <w:t xml:space="preserve">2 завтрака+2 сухих пайка, </w:t>
      </w:r>
      <w:r w:rsidRPr="006E5215">
        <w:rPr>
          <w:sz w:val="18"/>
        </w:rPr>
        <w:t xml:space="preserve">2 ночлега на пароме </w:t>
      </w:r>
      <w:r w:rsidR="006A7E5D" w:rsidRPr="006E5215">
        <w:rPr>
          <w:sz w:val="18"/>
        </w:rPr>
        <w:t>Таллин</w:t>
      </w:r>
      <w:r w:rsidR="00CC5029" w:rsidRPr="006E5215">
        <w:rPr>
          <w:sz w:val="18"/>
        </w:rPr>
        <w:t xml:space="preserve">-Стокгольм-Таллин </w:t>
      </w:r>
      <w:r w:rsidR="004D7CD0">
        <w:rPr>
          <w:sz w:val="18"/>
        </w:rPr>
        <w:t xml:space="preserve">в каюте </w:t>
      </w:r>
      <w:r w:rsidR="00D015FC">
        <w:rPr>
          <w:sz w:val="18"/>
        </w:rPr>
        <w:t>«</w:t>
      </w:r>
      <w:r w:rsidR="004D7CD0">
        <w:rPr>
          <w:sz w:val="18"/>
        </w:rPr>
        <w:t>В</w:t>
      </w:r>
      <w:r w:rsidR="00D015FC">
        <w:rPr>
          <w:sz w:val="18"/>
        </w:rPr>
        <w:t>»</w:t>
      </w:r>
      <w:r w:rsidR="004D7CD0">
        <w:rPr>
          <w:sz w:val="18"/>
        </w:rPr>
        <w:t xml:space="preserve"> класса </w:t>
      </w:r>
      <w:r w:rsidRPr="006E5215">
        <w:rPr>
          <w:sz w:val="18"/>
        </w:rPr>
        <w:t>без питания, услуги сопровождающего</w:t>
      </w:r>
      <w:r w:rsidR="0090307A" w:rsidRPr="006E5215">
        <w:rPr>
          <w:sz w:val="18"/>
        </w:rPr>
        <w:t xml:space="preserve"> группы.</w:t>
      </w:r>
    </w:p>
    <w:p w:rsidR="00D015FC" w:rsidRDefault="00D015FC" w:rsidP="0090307A">
      <w:pPr>
        <w:pStyle w:val="aa"/>
        <w:tabs>
          <w:tab w:val="left" w:pos="10348"/>
        </w:tabs>
        <w:ind w:left="-426" w:right="-3"/>
        <w:rPr>
          <w:sz w:val="18"/>
        </w:rPr>
      </w:pPr>
    </w:p>
    <w:p w:rsidR="0028778E" w:rsidRPr="006E5215" w:rsidRDefault="0028778E" w:rsidP="0028778E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b/>
          <w:sz w:val="18"/>
          <w:szCs w:val="20"/>
        </w:rPr>
        <w:t>В стоимость тура не входит</w:t>
      </w:r>
      <w:r w:rsidRPr="006E5215">
        <w:rPr>
          <w:rFonts w:ascii="Bookman Old Style" w:hAnsi="Bookman Old Style"/>
          <w:sz w:val="18"/>
          <w:szCs w:val="20"/>
        </w:rPr>
        <w:t xml:space="preserve">: 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 xml:space="preserve">экскурсионно-транспортный пакет – </w:t>
      </w:r>
      <w:r w:rsidRPr="006E5215">
        <w:rPr>
          <w:rFonts w:ascii="Bookman Old Style" w:hAnsi="Bookman Old Style"/>
          <w:b/>
          <w:sz w:val="18"/>
          <w:szCs w:val="20"/>
        </w:rPr>
        <w:t xml:space="preserve">обязательная доплата </w:t>
      </w:r>
      <w:r w:rsidR="006A7E5D" w:rsidRPr="006E5215">
        <w:rPr>
          <w:rFonts w:ascii="Bookman Old Style" w:hAnsi="Bookman Old Style"/>
          <w:b/>
          <w:sz w:val="18"/>
          <w:szCs w:val="20"/>
        </w:rPr>
        <w:t>2</w:t>
      </w:r>
      <w:r w:rsidR="00DB2DDA">
        <w:rPr>
          <w:rFonts w:ascii="Bookman Old Style" w:hAnsi="Bookman Old Style"/>
          <w:b/>
          <w:sz w:val="18"/>
          <w:szCs w:val="20"/>
        </w:rPr>
        <w:t>3</w:t>
      </w:r>
      <w:r w:rsidR="006A7E5D" w:rsidRPr="006E5215">
        <w:rPr>
          <w:rFonts w:ascii="Bookman Old Style" w:hAnsi="Bookman Old Style"/>
          <w:b/>
          <w:sz w:val="18"/>
          <w:szCs w:val="20"/>
        </w:rPr>
        <w:t>0</w:t>
      </w:r>
      <w:r w:rsidRPr="006E5215">
        <w:rPr>
          <w:rFonts w:ascii="Bookman Old Style" w:hAnsi="Bookman Old Style" w:cs="Arial"/>
          <w:b/>
          <w:sz w:val="18"/>
          <w:szCs w:val="20"/>
        </w:rPr>
        <w:t>€</w:t>
      </w:r>
      <w:r w:rsidR="001C4A91">
        <w:rPr>
          <w:rFonts w:ascii="Bookman Old Style" w:hAnsi="Bookman Old Style" w:cs="Arial"/>
          <w:b/>
          <w:sz w:val="18"/>
          <w:szCs w:val="20"/>
        </w:rPr>
        <w:t>/чел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 xml:space="preserve">топливный сбор - </w:t>
      </w:r>
      <w:r w:rsidRPr="006E5215">
        <w:rPr>
          <w:rFonts w:ascii="Bookman Old Style" w:hAnsi="Bookman Old Style"/>
          <w:b/>
          <w:sz w:val="18"/>
          <w:szCs w:val="20"/>
        </w:rPr>
        <w:t xml:space="preserve">обязательна доплата </w:t>
      </w:r>
      <w:r w:rsidR="00DB2DDA">
        <w:rPr>
          <w:rFonts w:ascii="Bookman Old Style" w:hAnsi="Bookman Old Style"/>
          <w:b/>
          <w:sz w:val="18"/>
          <w:szCs w:val="20"/>
        </w:rPr>
        <w:t>30</w:t>
      </w:r>
      <w:r w:rsidRPr="006E5215">
        <w:rPr>
          <w:rFonts w:ascii="Bookman Old Style" w:hAnsi="Bookman Old Style" w:cs="Arial"/>
          <w:b/>
          <w:sz w:val="18"/>
          <w:szCs w:val="20"/>
        </w:rPr>
        <w:t>€</w:t>
      </w:r>
      <w:r w:rsidR="001C4A91">
        <w:rPr>
          <w:rFonts w:ascii="Bookman Old Style" w:hAnsi="Bookman Old Style" w:cs="Arial"/>
          <w:b/>
          <w:sz w:val="18"/>
          <w:szCs w:val="20"/>
        </w:rPr>
        <w:t>/чел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входные билеты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медицинская страховка</w:t>
      </w:r>
      <w:r w:rsidR="004D7CD0">
        <w:rPr>
          <w:rFonts w:ascii="Bookman Old Style" w:hAnsi="Bookman Old Style"/>
          <w:sz w:val="18"/>
          <w:szCs w:val="20"/>
        </w:rPr>
        <w:t xml:space="preserve"> (обязательное наличие в туре)</w:t>
      </w:r>
    </w:p>
    <w:p w:rsidR="0028778E" w:rsidRPr="00113B42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6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питание на пароме:</w:t>
      </w:r>
    </w:p>
    <w:p w:rsidR="00113B42" w:rsidRPr="006E5215" w:rsidRDefault="00113B42" w:rsidP="00113B42">
      <w:pPr>
        <w:pStyle w:val="ad"/>
        <w:shd w:val="clear" w:color="auto" w:fill="FFFFFF"/>
        <w:spacing w:after="0" w:line="240" w:lineRule="auto"/>
        <w:ind w:left="295"/>
        <w:jc w:val="both"/>
        <w:rPr>
          <w:rFonts w:ascii="Bookman Old Style" w:hAnsi="Bookman Old Style"/>
          <w:sz w:val="16"/>
          <w:szCs w:val="20"/>
        </w:rPr>
      </w:pPr>
    </w:p>
    <w:p w:rsidR="0028778E" w:rsidRPr="006E5215" w:rsidRDefault="0028778E" w:rsidP="00DE7F27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Bookman Old Style" w:hAnsi="Bookman Old Style"/>
          <w:color w:val="222222"/>
          <w:sz w:val="18"/>
          <w:szCs w:val="20"/>
        </w:rPr>
      </w:pPr>
      <w:r w:rsidRPr="006E5215">
        <w:rPr>
          <w:rFonts w:ascii="Bookman Old Style" w:hAnsi="Bookman Old Style"/>
          <w:bCs/>
          <w:color w:val="222222"/>
          <w:sz w:val="18"/>
          <w:szCs w:val="20"/>
        </w:rPr>
        <w:t>Завтрак</w:t>
      </w:r>
      <w:r w:rsidR="00DE7F27"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 шведский стол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: 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взрослые: </w:t>
      </w:r>
      <w:r w:rsidR="00DB2DDA">
        <w:rPr>
          <w:rFonts w:ascii="Bookman Old Style" w:hAnsi="Bookman Old Style"/>
          <w:bCs/>
          <w:sz w:val="18"/>
          <w:szCs w:val="20"/>
        </w:rPr>
        <w:t>20</w:t>
      </w:r>
      <w:r w:rsidR="004D7CD0">
        <w:rPr>
          <w:rFonts w:ascii="Bookman Old Style" w:hAnsi="Bookman Old Style"/>
          <w:bCs/>
          <w:sz w:val="18"/>
          <w:szCs w:val="20"/>
        </w:rPr>
        <w:t>,5</w:t>
      </w:r>
      <w:r w:rsidRPr="006E5215">
        <w:rPr>
          <w:rFonts w:ascii="Bookman Old Style" w:hAnsi="Bookman Old Style"/>
          <w:bCs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; дети 12 – 17 лет: </w:t>
      </w:r>
      <w:r w:rsidR="00DB2DDA">
        <w:rPr>
          <w:rFonts w:ascii="Bookman Old Style" w:hAnsi="Bookman Old Style"/>
          <w:color w:val="222222"/>
          <w:sz w:val="18"/>
          <w:szCs w:val="20"/>
        </w:rPr>
        <w:t xml:space="preserve">10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; дети 6 – 11 лет: </w:t>
      </w:r>
      <w:r w:rsidR="00DB2DDA">
        <w:rPr>
          <w:rFonts w:ascii="Bookman Old Style" w:hAnsi="Bookman Old Style"/>
          <w:color w:val="222222"/>
          <w:sz w:val="18"/>
          <w:szCs w:val="20"/>
        </w:rPr>
        <w:t>8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; </w:t>
      </w:r>
    </w:p>
    <w:p w:rsidR="0042026E" w:rsidRPr="006E5215" w:rsidRDefault="0028778E" w:rsidP="006A7E5D">
      <w:pPr>
        <w:pStyle w:val="ad"/>
        <w:numPr>
          <w:ilvl w:val="0"/>
          <w:numId w:val="2"/>
        </w:numPr>
        <w:shd w:val="clear" w:color="auto" w:fill="FFFFFF"/>
        <w:tabs>
          <w:tab w:val="left" w:pos="8080"/>
        </w:tabs>
        <w:spacing w:after="0" w:line="0" w:lineRule="atLeast"/>
        <w:ind w:left="709" w:hanging="283"/>
        <w:jc w:val="both"/>
        <w:rPr>
          <w:rFonts w:ascii="Bookman Old Style" w:hAnsi="Bookman Old Style" w:cs="Arial"/>
          <w:b/>
          <w:sz w:val="16"/>
          <w:szCs w:val="18"/>
        </w:rPr>
      </w:pPr>
      <w:r w:rsidRPr="006E5215">
        <w:rPr>
          <w:rFonts w:ascii="Bookman Old Style" w:hAnsi="Bookman Old Style"/>
          <w:color w:val="222222"/>
          <w:sz w:val="18"/>
          <w:szCs w:val="20"/>
        </w:rPr>
        <w:t>У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>жин</w:t>
      </w:r>
      <w:r w:rsidR="00807154"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 шведский стол (включая вино, пиво)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: 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 xml:space="preserve">взрослые: </w:t>
      </w:r>
      <w:r w:rsidR="00DB2DDA">
        <w:rPr>
          <w:rFonts w:ascii="Bookman Old Style" w:hAnsi="Bookman Old Style"/>
          <w:color w:val="222222"/>
          <w:sz w:val="18"/>
          <w:szCs w:val="20"/>
        </w:rPr>
        <w:t>43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="006A7E5D" w:rsidRPr="006E5215">
        <w:rPr>
          <w:rFonts w:ascii="Bookman Old Style" w:hAnsi="Bookman Old Style"/>
          <w:color w:val="222222"/>
          <w:sz w:val="18"/>
          <w:szCs w:val="20"/>
        </w:rPr>
        <w:t xml:space="preserve">; дети 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>12 – 17 лет: 19</w:t>
      </w:r>
      <w:r w:rsidR="00DB2DDA">
        <w:rPr>
          <w:rFonts w:ascii="Bookman Old Style" w:hAnsi="Bookman Old Style"/>
          <w:color w:val="222222"/>
          <w:sz w:val="18"/>
          <w:szCs w:val="20"/>
        </w:rPr>
        <w:t>,5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>; дети 6 – 11 лет: 15</w:t>
      </w:r>
      <w:r w:rsidR="00DB2DDA">
        <w:rPr>
          <w:rFonts w:ascii="Bookman Old Style" w:hAnsi="Bookman Old Style"/>
          <w:color w:val="222222"/>
          <w:sz w:val="18"/>
          <w:szCs w:val="20"/>
        </w:rPr>
        <w:t xml:space="preserve">,5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>;</w:t>
      </w:r>
    </w:p>
    <w:sectPr w:rsidR="0042026E" w:rsidRPr="006E5215" w:rsidSect="008003E5">
      <w:pgSz w:w="11906" w:h="16838"/>
      <w:pgMar w:top="0" w:right="851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7E" w:rsidRDefault="00E9227E" w:rsidP="00F71E94">
      <w:pPr>
        <w:spacing w:after="0" w:line="240" w:lineRule="auto"/>
      </w:pPr>
      <w:r>
        <w:separator/>
      </w:r>
    </w:p>
  </w:endnote>
  <w:endnote w:type="continuationSeparator" w:id="0">
    <w:p w:rsidR="00E9227E" w:rsidRDefault="00E9227E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7E" w:rsidRDefault="00E9227E" w:rsidP="00F71E94">
      <w:pPr>
        <w:spacing w:after="0" w:line="240" w:lineRule="auto"/>
      </w:pPr>
      <w:r>
        <w:separator/>
      </w:r>
    </w:p>
  </w:footnote>
  <w:footnote w:type="continuationSeparator" w:id="0">
    <w:p w:rsidR="00E9227E" w:rsidRDefault="00E9227E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A2440"/>
    <w:multiLevelType w:val="hybridMultilevel"/>
    <w:tmpl w:val="CAE6806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72B71714"/>
    <w:multiLevelType w:val="hybridMultilevel"/>
    <w:tmpl w:val="348EBC7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06953"/>
    <w:rsid w:val="00020B4F"/>
    <w:rsid w:val="0004174C"/>
    <w:rsid w:val="000509C9"/>
    <w:rsid w:val="00055E04"/>
    <w:rsid w:val="0006651F"/>
    <w:rsid w:val="000733A6"/>
    <w:rsid w:val="00075611"/>
    <w:rsid w:val="00081B40"/>
    <w:rsid w:val="00082C83"/>
    <w:rsid w:val="000A1E27"/>
    <w:rsid w:val="000A6D33"/>
    <w:rsid w:val="000B2F8A"/>
    <w:rsid w:val="000C2E3A"/>
    <w:rsid w:val="000D3463"/>
    <w:rsid w:val="00101BEE"/>
    <w:rsid w:val="00104370"/>
    <w:rsid w:val="00112082"/>
    <w:rsid w:val="00113B42"/>
    <w:rsid w:val="0011488A"/>
    <w:rsid w:val="00123CE2"/>
    <w:rsid w:val="001511E4"/>
    <w:rsid w:val="001905C2"/>
    <w:rsid w:val="001965ED"/>
    <w:rsid w:val="001C4A91"/>
    <w:rsid w:val="001D11C6"/>
    <w:rsid w:val="001D5C29"/>
    <w:rsid w:val="001F0B9F"/>
    <w:rsid w:val="00213E64"/>
    <w:rsid w:val="002165F3"/>
    <w:rsid w:val="00216766"/>
    <w:rsid w:val="00222838"/>
    <w:rsid w:val="00254C48"/>
    <w:rsid w:val="002658F0"/>
    <w:rsid w:val="0028778E"/>
    <w:rsid w:val="002907C2"/>
    <w:rsid w:val="002942CB"/>
    <w:rsid w:val="002A16A2"/>
    <w:rsid w:val="002A2368"/>
    <w:rsid w:val="002B1587"/>
    <w:rsid w:val="002B37D6"/>
    <w:rsid w:val="002B55B6"/>
    <w:rsid w:val="003140F2"/>
    <w:rsid w:val="003262DA"/>
    <w:rsid w:val="0032668F"/>
    <w:rsid w:val="00344AFB"/>
    <w:rsid w:val="003932CC"/>
    <w:rsid w:val="003948D9"/>
    <w:rsid w:val="003A4768"/>
    <w:rsid w:val="003E5991"/>
    <w:rsid w:val="003F0B1A"/>
    <w:rsid w:val="0042026E"/>
    <w:rsid w:val="00447177"/>
    <w:rsid w:val="0045283E"/>
    <w:rsid w:val="00457A4F"/>
    <w:rsid w:val="004627C3"/>
    <w:rsid w:val="00473DB1"/>
    <w:rsid w:val="00486053"/>
    <w:rsid w:val="00487C13"/>
    <w:rsid w:val="004939FA"/>
    <w:rsid w:val="004B294B"/>
    <w:rsid w:val="004C4248"/>
    <w:rsid w:val="004D49DC"/>
    <w:rsid w:val="004D7CD0"/>
    <w:rsid w:val="004E3AC9"/>
    <w:rsid w:val="004E3E30"/>
    <w:rsid w:val="004E75DC"/>
    <w:rsid w:val="004F1E11"/>
    <w:rsid w:val="004F5DE5"/>
    <w:rsid w:val="0051093A"/>
    <w:rsid w:val="00515971"/>
    <w:rsid w:val="0053193B"/>
    <w:rsid w:val="00542017"/>
    <w:rsid w:val="00547429"/>
    <w:rsid w:val="00560E0F"/>
    <w:rsid w:val="005C41F6"/>
    <w:rsid w:val="005E1659"/>
    <w:rsid w:val="005E1F2C"/>
    <w:rsid w:val="005F45BC"/>
    <w:rsid w:val="00605000"/>
    <w:rsid w:val="0062152F"/>
    <w:rsid w:val="006276BD"/>
    <w:rsid w:val="006414C1"/>
    <w:rsid w:val="00665D37"/>
    <w:rsid w:val="0067485B"/>
    <w:rsid w:val="00685B51"/>
    <w:rsid w:val="00690B9F"/>
    <w:rsid w:val="00697A5A"/>
    <w:rsid w:val="006A7E5D"/>
    <w:rsid w:val="006C6FE2"/>
    <w:rsid w:val="006D0ADB"/>
    <w:rsid w:val="006D7A87"/>
    <w:rsid w:val="006E5215"/>
    <w:rsid w:val="006E58B0"/>
    <w:rsid w:val="006F0A27"/>
    <w:rsid w:val="0071295F"/>
    <w:rsid w:val="00755529"/>
    <w:rsid w:val="007634D6"/>
    <w:rsid w:val="0077155F"/>
    <w:rsid w:val="00795228"/>
    <w:rsid w:val="007A5CD5"/>
    <w:rsid w:val="007A60EE"/>
    <w:rsid w:val="007B4030"/>
    <w:rsid w:val="007B66D9"/>
    <w:rsid w:val="007C555D"/>
    <w:rsid w:val="007D6137"/>
    <w:rsid w:val="008003E5"/>
    <w:rsid w:val="00807154"/>
    <w:rsid w:val="00822562"/>
    <w:rsid w:val="008262CE"/>
    <w:rsid w:val="008309ED"/>
    <w:rsid w:val="0083142A"/>
    <w:rsid w:val="008506CD"/>
    <w:rsid w:val="00877B73"/>
    <w:rsid w:val="00881FA3"/>
    <w:rsid w:val="00886749"/>
    <w:rsid w:val="00890E8B"/>
    <w:rsid w:val="008913A0"/>
    <w:rsid w:val="00894C52"/>
    <w:rsid w:val="008A69FF"/>
    <w:rsid w:val="008A7D86"/>
    <w:rsid w:val="008C0882"/>
    <w:rsid w:val="008C14FC"/>
    <w:rsid w:val="008E08C7"/>
    <w:rsid w:val="0090307A"/>
    <w:rsid w:val="0093395F"/>
    <w:rsid w:val="00946AB2"/>
    <w:rsid w:val="00954ED5"/>
    <w:rsid w:val="00956BFD"/>
    <w:rsid w:val="00960C8C"/>
    <w:rsid w:val="00962018"/>
    <w:rsid w:val="00971184"/>
    <w:rsid w:val="00972BB6"/>
    <w:rsid w:val="009802A1"/>
    <w:rsid w:val="0098531A"/>
    <w:rsid w:val="009B204A"/>
    <w:rsid w:val="009B204D"/>
    <w:rsid w:val="009D6F6E"/>
    <w:rsid w:val="009E4244"/>
    <w:rsid w:val="009E4711"/>
    <w:rsid w:val="009F6104"/>
    <w:rsid w:val="009F7BAA"/>
    <w:rsid w:val="00A12E8E"/>
    <w:rsid w:val="00A40CF4"/>
    <w:rsid w:val="00A60697"/>
    <w:rsid w:val="00A67824"/>
    <w:rsid w:val="00A720E2"/>
    <w:rsid w:val="00A77255"/>
    <w:rsid w:val="00AA7BC0"/>
    <w:rsid w:val="00AB0C3E"/>
    <w:rsid w:val="00AB25C8"/>
    <w:rsid w:val="00AD122F"/>
    <w:rsid w:val="00AE3187"/>
    <w:rsid w:val="00AF1101"/>
    <w:rsid w:val="00B3697E"/>
    <w:rsid w:val="00B3770F"/>
    <w:rsid w:val="00B60E0A"/>
    <w:rsid w:val="00B624E0"/>
    <w:rsid w:val="00B75BAF"/>
    <w:rsid w:val="00B84EE9"/>
    <w:rsid w:val="00B9793C"/>
    <w:rsid w:val="00BB1E64"/>
    <w:rsid w:val="00BB43D8"/>
    <w:rsid w:val="00BC1128"/>
    <w:rsid w:val="00BC6743"/>
    <w:rsid w:val="00BE487C"/>
    <w:rsid w:val="00C07305"/>
    <w:rsid w:val="00C14A51"/>
    <w:rsid w:val="00C40DE2"/>
    <w:rsid w:val="00C4197F"/>
    <w:rsid w:val="00C6123D"/>
    <w:rsid w:val="00C77684"/>
    <w:rsid w:val="00C870C2"/>
    <w:rsid w:val="00C90161"/>
    <w:rsid w:val="00CA5321"/>
    <w:rsid w:val="00CC5029"/>
    <w:rsid w:val="00CC5994"/>
    <w:rsid w:val="00CC6B48"/>
    <w:rsid w:val="00CE3052"/>
    <w:rsid w:val="00CF4AE4"/>
    <w:rsid w:val="00D015FC"/>
    <w:rsid w:val="00D05A2C"/>
    <w:rsid w:val="00D30EDE"/>
    <w:rsid w:val="00D335D1"/>
    <w:rsid w:val="00D371C8"/>
    <w:rsid w:val="00D45F13"/>
    <w:rsid w:val="00D52FDB"/>
    <w:rsid w:val="00D55B18"/>
    <w:rsid w:val="00D65472"/>
    <w:rsid w:val="00D65E22"/>
    <w:rsid w:val="00D7292C"/>
    <w:rsid w:val="00D7421B"/>
    <w:rsid w:val="00D96775"/>
    <w:rsid w:val="00DB2DDA"/>
    <w:rsid w:val="00DB6118"/>
    <w:rsid w:val="00DB6CF2"/>
    <w:rsid w:val="00DC0CE3"/>
    <w:rsid w:val="00DC72AD"/>
    <w:rsid w:val="00DD4A82"/>
    <w:rsid w:val="00DD7A7E"/>
    <w:rsid w:val="00DE7F27"/>
    <w:rsid w:val="00DF3188"/>
    <w:rsid w:val="00DF7198"/>
    <w:rsid w:val="00E01A90"/>
    <w:rsid w:val="00E14468"/>
    <w:rsid w:val="00E22236"/>
    <w:rsid w:val="00E2628A"/>
    <w:rsid w:val="00E4222F"/>
    <w:rsid w:val="00E513DA"/>
    <w:rsid w:val="00E870C8"/>
    <w:rsid w:val="00E9227E"/>
    <w:rsid w:val="00E93BA2"/>
    <w:rsid w:val="00EB13DE"/>
    <w:rsid w:val="00EB217E"/>
    <w:rsid w:val="00EB51E2"/>
    <w:rsid w:val="00EC1B1B"/>
    <w:rsid w:val="00EC1FF7"/>
    <w:rsid w:val="00EF6545"/>
    <w:rsid w:val="00F33F76"/>
    <w:rsid w:val="00F561EF"/>
    <w:rsid w:val="00F61ADC"/>
    <w:rsid w:val="00F62F2B"/>
    <w:rsid w:val="00F647B8"/>
    <w:rsid w:val="00F71E94"/>
    <w:rsid w:val="00F776F8"/>
    <w:rsid w:val="00F82CED"/>
    <w:rsid w:val="00FB2190"/>
    <w:rsid w:val="00FB58B6"/>
    <w:rsid w:val="00FB6883"/>
    <w:rsid w:val="00FC0A00"/>
    <w:rsid w:val="00FC297A"/>
    <w:rsid w:val="00FD2724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BBF3AD3-0A3B-4BD3-9452-01EB015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iPriority w:val="99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881FA3"/>
    <w:rPr>
      <w:b/>
      <w:bCs/>
    </w:rPr>
  </w:style>
  <w:style w:type="character" w:customStyle="1" w:styleId="1">
    <w:name w:val="Верхний колонтитул Знак1"/>
    <w:rsid w:val="0045283E"/>
    <w:rPr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28778E"/>
    <w:pPr>
      <w:ind w:left="720"/>
      <w:contextualSpacing/>
    </w:pPr>
  </w:style>
  <w:style w:type="paragraph" w:styleId="ae">
    <w:name w:val="caption"/>
    <w:basedOn w:val="a"/>
    <w:next w:val="a"/>
    <w:qFormat/>
    <w:rsid w:val="00515971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13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n-tiki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mmuseum.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FE7E-64C9-4FAF-9207-D7ABB242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2025-02-03T07:37:00Z</cp:lastPrinted>
  <dcterms:created xsi:type="dcterms:W3CDTF">2025-02-03T07:41:00Z</dcterms:created>
  <dcterms:modified xsi:type="dcterms:W3CDTF">2026-04-09T14:58:00Z</dcterms:modified>
</cp:coreProperties>
</file>